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附件一：实验教学大纲内容及格式要求</w:t>
      </w:r>
    </w:p>
    <w:p>
      <w:pPr>
        <w:ind w:firstLine="1680" w:firstLineChars="800"/>
        <w:rPr>
          <w:rFonts w:hint="eastAsia" w:ascii="宋体" w:hAnsi="宋体"/>
        </w:rPr>
      </w:pPr>
    </w:p>
    <w:p>
      <w:pPr>
        <w:ind w:firstLine="2249" w:firstLineChars="7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□□□课程实验教学大纲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4410" w:firstLineChars="2100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>大纲制定时间：    年   月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课程名称：（中文   英文）                 课程负责人：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课程分类：  □□                         课程类型：  □□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适用专业：  □□  □□  □□  □□  □□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课程总学时：□□                         课程总学分：□□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实验学时：  □□                         实验学分：  □□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开课单位：  □□□学院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一、实验教学的目的、任务与要求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二、实验课程内容（项目）及学时分配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980"/>
        <w:gridCol w:w="3960"/>
        <w:gridCol w:w="540"/>
        <w:gridCol w:w="73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验 项 目</w:t>
            </w:r>
          </w:p>
        </w:tc>
        <w:tc>
          <w:tcPr>
            <w:tcW w:w="3960" w:type="dxa"/>
            <w:vAlign w:val="top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  验  内  容</w:t>
            </w: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839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  <w:p>
            <w:pPr>
              <w:ind w:left="131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ind w:left="59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三、教材（讲义、指导书）：《□□□》，  □□□编，□□□出版社，出版时间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参考书：            《□□□》，  □□□编，□□□出版社，出版时间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四、考核方式：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五、使用说明：</w:t>
      </w:r>
    </w:p>
    <w:p>
      <w:pPr>
        <w:ind w:firstLine="6000" w:firstLineChars="2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大纲制定人：</w:t>
      </w:r>
    </w:p>
    <w:p>
      <w:pPr>
        <w:ind w:firstLine="6000" w:firstLineChars="2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大纲审定人：</w:t>
      </w:r>
    </w:p>
    <w:p>
      <w:pPr>
        <w:ind w:left="720" w:hanging="720" w:hangingChars="300"/>
      </w:pPr>
      <w:r>
        <w:rPr>
          <w:rFonts w:hint="eastAsia"/>
          <w:sz w:val="24"/>
        </w:rPr>
        <w:t>说明：考核方式是指：实验的实作、试卷考试、实验报告综合评阅等能反映学生实际实验能力的方法；实验课程结束时，必须经过考核才能给出成绩，不能以学生出勤情况替代考核。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4040"/>
    <w:rsid w:val="071F40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2016-11-07T03:46:00Z</dcterms:created>
  <dc:creator>曹端</dc:creator>
  <cp:lastModifiedBy>曹端</cp:lastModifiedBy>
  <dcterms:modified xsi:type="dcterms:W3CDTF">2016-11-07T03:48:31Z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